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3E" w:rsidRPr="0010695B" w:rsidRDefault="00B3743E" w:rsidP="00B3743E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val="bg-BG" w:eastAsia="en-GB"/>
        </w:rPr>
      </w:pPr>
      <w:bookmarkStart w:id="0" w:name="_GoBack"/>
      <w:bookmarkEnd w:id="0"/>
      <w:r w:rsidRPr="0010695B"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en-GB"/>
        </w:rPr>
        <w:t>ВОДОПАДИ В БЪЛГАРИЯ</w:t>
      </w:r>
    </w:p>
    <w:tbl>
      <w:tblPr>
        <w:tblW w:w="5000" w:type="pct"/>
        <w:jc w:val="righ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249"/>
        <w:gridCol w:w="4776"/>
      </w:tblGrid>
      <w:tr w:rsidR="00B3743E" w:rsidRPr="004D79EA">
        <w:trPr>
          <w:tblCellSpacing w:w="0" w:type="dxa"/>
          <w:jc w:val="right"/>
        </w:trPr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4BCD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Име</w:t>
            </w:r>
          </w:p>
        </w:tc>
        <w:tc>
          <w:tcPr>
            <w:tcW w:w="15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4BCD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 xml:space="preserve">Височина на пада, m </w:t>
            </w:r>
          </w:p>
        </w:tc>
        <w:tc>
          <w:tcPr>
            <w:tcW w:w="33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4BCD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Местоположение</w:t>
            </w:r>
          </w:p>
        </w:tc>
      </w:tr>
      <w:tr w:rsidR="00B3743E" w:rsidRPr="004D79EA">
        <w:trPr>
          <w:trHeight w:val="825"/>
          <w:tblCellSpacing w:w="0" w:type="dxa"/>
          <w:jc w:val="right"/>
        </w:trPr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Райско пръскало</w:t>
            </w:r>
          </w:p>
        </w:tc>
        <w:tc>
          <w:tcPr>
            <w:tcW w:w="15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125</w:t>
            </w:r>
          </w:p>
        </w:tc>
        <w:tc>
          <w:tcPr>
            <w:tcW w:w="33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край хижа “Рай”, Средна Стара планина</w:t>
            </w:r>
          </w:p>
        </w:tc>
      </w:tr>
      <w:tr w:rsidR="00B3743E" w:rsidRPr="004D79EA">
        <w:trPr>
          <w:tblCellSpacing w:w="0" w:type="dxa"/>
          <w:jc w:val="right"/>
        </w:trPr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 xml:space="preserve">Видимско </w:t>
            </w: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br/>
              <w:t>пръскало</w:t>
            </w:r>
          </w:p>
        </w:tc>
        <w:tc>
          <w:tcPr>
            <w:tcW w:w="15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80</w:t>
            </w:r>
          </w:p>
        </w:tc>
        <w:tc>
          <w:tcPr>
            <w:tcW w:w="33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край гр. Априлци, Средна Стара планина</w:t>
            </w:r>
          </w:p>
        </w:tc>
      </w:tr>
      <w:tr w:rsidR="00B3743E" w:rsidRPr="004D79EA">
        <w:trPr>
          <w:tblCellSpacing w:w="0" w:type="dxa"/>
          <w:jc w:val="right"/>
        </w:trPr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Скакавица</w:t>
            </w:r>
          </w:p>
        </w:tc>
        <w:tc>
          <w:tcPr>
            <w:tcW w:w="15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70</w:t>
            </w:r>
          </w:p>
        </w:tc>
        <w:tc>
          <w:tcPr>
            <w:tcW w:w="33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 xml:space="preserve">река Големи дол, Кюстендилска област, </w:t>
            </w: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br/>
              <w:t>Осоговска планина</w:t>
            </w:r>
          </w:p>
        </w:tc>
      </w:tr>
      <w:tr w:rsidR="00B3743E" w:rsidRPr="004D79EA">
        <w:trPr>
          <w:tblCellSpacing w:w="0" w:type="dxa"/>
          <w:jc w:val="right"/>
        </w:trPr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Кадемлия</w:t>
            </w:r>
          </w:p>
        </w:tc>
        <w:tc>
          <w:tcPr>
            <w:tcW w:w="15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60</w:t>
            </w:r>
          </w:p>
        </w:tc>
        <w:tc>
          <w:tcPr>
            <w:tcW w:w="33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Кадемлийска река, Старозагорска област, Средна гора</w:t>
            </w:r>
          </w:p>
        </w:tc>
      </w:tr>
      <w:tr w:rsidR="00B3743E" w:rsidRPr="004D79EA">
        <w:trPr>
          <w:tblCellSpacing w:w="0" w:type="dxa"/>
          <w:jc w:val="right"/>
        </w:trPr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Сувачарско</w:t>
            </w:r>
          </w:p>
        </w:tc>
        <w:tc>
          <w:tcPr>
            <w:tcW w:w="15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54</w:t>
            </w:r>
          </w:p>
        </w:tc>
        <w:tc>
          <w:tcPr>
            <w:tcW w:w="33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река Сувачарско дере, Пловдивска област, Средна Стара планина</w:t>
            </w:r>
          </w:p>
        </w:tc>
      </w:tr>
      <w:tr w:rsidR="00B3743E" w:rsidRPr="004D79EA">
        <w:trPr>
          <w:tblCellSpacing w:w="0" w:type="dxa"/>
          <w:jc w:val="right"/>
        </w:trPr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Горица</w:t>
            </w:r>
          </w:p>
        </w:tc>
        <w:tc>
          <w:tcPr>
            <w:tcW w:w="15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40</w:t>
            </w:r>
          </w:p>
        </w:tc>
        <w:tc>
          <w:tcPr>
            <w:tcW w:w="33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 xml:space="preserve">река Горица, Кюстендилска област, </w:t>
            </w: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br/>
              <w:t>Рила</w:t>
            </w:r>
          </w:p>
        </w:tc>
      </w:tr>
      <w:tr w:rsidR="00B3743E" w:rsidRPr="004D79EA">
        <w:trPr>
          <w:tblCellSpacing w:w="0" w:type="dxa"/>
          <w:jc w:val="right"/>
        </w:trPr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 xml:space="preserve">Карловско </w:t>
            </w: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br/>
              <w:t>пръскало</w:t>
            </w:r>
          </w:p>
        </w:tc>
        <w:tc>
          <w:tcPr>
            <w:tcW w:w="15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30</w:t>
            </w:r>
          </w:p>
        </w:tc>
        <w:tc>
          <w:tcPr>
            <w:tcW w:w="33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Джендемска река, Средна Стара планина</w:t>
            </w:r>
          </w:p>
        </w:tc>
      </w:tr>
      <w:tr w:rsidR="00B3743E" w:rsidRPr="004D79EA">
        <w:trPr>
          <w:tblCellSpacing w:w="0" w:type="dxa"/>
          <w:jc w:val="right"/>
        </w:trPr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Костен камък</w:t>
            </w:r>
          </w:p>
        </w:tc>
        <w:tc>
          <w:tcPr>
            <w:tcW w:w="15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30</w:t>
            </w:r>
          </w:p>
        </w:tc>
        <w:tc>
          <w:tcPr>
            <w:tcW w:w="33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край с. Орехово, Смолянска област, Западни Родопи</w:t>
            </w:r>
          </w:p>
        </w:tc>
      </w:tr>
      <w:tr w:rsidR="00B3743E" w:rsidRPr="004D79EA">
        <w:trPr>
          <w:tblCellSpacing w:w="0" w:type="dxa"/>
          <w:jc w:val="right"/>
        </w:trPr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Скакалото</w:t>
            </w:r>
          </w:p>
        </w:tc>
        <w:tc>
          <w:tcPr>
            <w:tcW w:w="15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30</w:t>
            </w:r>
          </w:p>
        </w:tc>
        <w:tc>
          <w:tcPr>
            <w:tcW w:w="33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край с. Орехово, Смолянска област, Западни Родопи</w:t>
            </w:r>
          </w:p>
        </w:tc>
      </w:tr>
    </w:tbl>
    <w:p w:rsidR="00B3743E" w:rsidRPr="0010695B" w:rsidRDefault="00B3743E">
      <w:pPr>
        <w:rPr>
          <w:lang w:val="bg-BG"/>
        </w:rPr>
      </w:pPr>
    </w:p>
    <w:tbl>
      <w:tblPr>
        <w:tblW w:w="5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5"/>
        <w:gridCol w:w="81"/>
      </w:tblGrid>
      <w:tr w:rsidR="00B3743E" w:rsidRPr="004D79EA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B3743E" w:rsidRPr="0010695B" w:rsidRDefault="00B3743E" w:rsidP="00B3743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en-GB"/>
              </w:rPr>
              <w:t>НИАГАРСКИ ВОДОПАД (Niagara Falls)</w:t>
            </w:r>
            <w:r w:rsidR="0003534D">
              <w:rPr>
                <w:noProof/>
                <w:lang w:val="en-US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9050"/>
                  <wp:effectExtent l="0" t="0" r="0" b="0"/>
                  <wp:wrapSquare wrapText="bothSides"/>
                  <wp:docPr id="4" name="Картина 1" descr="http://www1.znam.bg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http://www1.znam.bg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743E" w:rsidRPr="004D79EA" w:rsidTr="00B3743E">
        <w:trPr>
          <w:tblCellSpacing w:w="15" w:type="dxa"/>
          <w:jc w:val="right"/>
        </w:trPr>
        <w:tc>
          <w:tcPr>
            <w:tcW w:w="0" w:type="auto"/>
            <w:shd w:val="clear" w:color="auto" w:fill="auto"/>
            <w:hideMark/>
          </w:tcPr>
          <w:p w:rsidR="00B3743E" w:rsidRPr="0010695B" w:rsidRDefault="00B3743E" w:rsidP="00B3743E">
            <w:pPr>
              <w:spacing w:before="100" w:beforeAutospacing="1" w:after="100" w:afterAutospacing="1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 xml:space="preserve">Водопад на река Ниагара, в Северна Америка. Козият остров го дели на 2 части - в Канада (широчина около 800 m, височина 48 m) и </w:t>
            </w:r>
            <w:r w:rsidRPr="0010695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bg-BG" w:eastAsia="en-GB"/>
              </w:rPr>
              <w:t>в САЩ</w:t>
            </w: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 xml:space="preserve"> (широчина 300 m, височина </w:t>
            </w:r>
            <w:r w:rsidRPr="0010695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bg-BG" w:eastAsia="en-GB"/>
              </w:rPr>
              <w:t>51 m</w:t>
            </w: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). Годишно отстъпва с 0,08-1,5 m. ВЕЦ. Туризъм. Открит през 1678.</w:t>
            </w:r>
          </w:p>
        </w:tc>
        <w:tc>
          <w:tcPr>
            <w:tcW w:w="0" w:type="auto"/>
            <w:vAlign w:val="center"/>
            <w:hideMark/>
          </w:tcPr>
          <w:p w:rsidR="00B3743E" w:rsidRPr="0010695B" w:rsidRDefault="00B3743E" w:rsidP="00B374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GB"/>
              </w:rPr>
            </w:pPr>
          </w:p>
        </w:tc>
      </w:tr>
      <w:tr w:rsidR="00DC59B3" w:rsidRPr="004D79EA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DC59B3" w:rsidRPr="0010695B" w:rsidRDefault="00DC59B3" w:rsidP="00DC59B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en-GB"/>
              </w:rPr>
              <w:t xml:space="preserve">БОЯНСКИ ВОДОПАД </w:t>
            </w:r>
            <w:r w:rsidR="0003534D">
              <w:rPr>
                <w:noProof/>
                <w:lang w:val="en-US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9050"/>
                  <wp:effectExtent l="0" t="0" r="0" b="0"/>
                  <wp:wrapSquare wrapText="bothSides"/>
                  <wp:docPr id="3" name="Картина 2" descr="http://www1.znam.bg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http://www1.znam.bg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59B3" w:rsidRPr="004D79EA">
        <w:trPr>
          <w:tblCellSpacing w:w="15" w:type="dxa"/>
          <w:jc w:val="right"/>
        </w:trPr>
        <w:tc>
          <w:tcPr>
            <w:tcW w:w="0" w:type="auto"/>
            <w:hideMark/>
          </w:tcPr>
          <w:p w:rsidR="00DC59B3" w:rsidRPr="0010695B" w:rsidRDefault="00DC59B3" w:rsidP="00DC59B3">
            <w:pPr>
              <w:spacing w:before="100" w:beforeAutospacing="1" w:after="100" w:afterAutospacing="1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Водопад на Боянска река, на северния склон на планината Витоша; в България. Образуван на височина около 1260 m (близо до хижите Момина скала и Есперанто). Височина на пада 15 m. Реката се е врязала и образува много бързеи и прагове. Природна забележителност (1965).</w:t>
            </w:r>
          </w:p>
        </w:tc>
        <w:tc>
          <w:tcPr>
            <w:tcW w:w="0" w:type="auto"/>
            <w:vAlign w:val="center"/>
            <w:hideMark/>
          </w:tcPr>
          <w:p w:rsidR="00DC59B3" w:rsidRPr="0010695B" w:rsidRDefault="00DC59B3" w:rsidP="00DC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GB"/>
              </w:rPr>
            </w:pPr>
          </w:p>
        </w:tc>
      </w:tr>
      <w:tr w:rsidR="004D7B58" w:rsidRPr="004D79EA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4D7B58" w:rsidRPr="0010695B" w:rsidRDefault="004D7B58" w:rsidP="004D7B58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en-GB"/>
              </w:rPr>
              <w:t>РАЙСКО ПРЪСКАЛО , Калоферско пръскало</w:t>
            </w:r>
            <w:r w:rsidR="0003534D">
              <w:rPr>
                <w:noProof/>
                <w:lang w:val="en-US"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9050"/>
                  <wp:effectExtent l="0" t="0" r="0" b="0"/>
                  <wp:wrapSquare wrapText="bothSides"/>
                  <wp:docPr id="2" name="Картина 3" descr="http://www1.znam.bg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 descr="http://www1.znam.bg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7B58" w:rsidRPr="004D79EA">
        <w:trPr>
          <w:tblCellSpacing w:w="15" w:type="dxa"/>
          <w:jc w:val="right"/>
        </w:trPr>
        <w:tc>
          <w:tcPr>
            <w:tcW w:w="0" w:type="auto"/>
            <w:hideMark/>
          </w:tcPr>
          <w:p w:rsidR="004D7B58" w:rsidRPr="0010695B" w:rsidRDefault="004D7B58" w:rsidP="004D7B58">
            <w:pPr>
              <w:spacing w:before="100" w:beforeAutospacing="1" w:after="100" w:afterAutospacing="1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Водопад на Пръскалска река, ляв приток на Бяла река, в Троянско-Калоферската планина, Средна Стара планина; в България. Образуван южно от връх Ботев на височина 1700 m. Красив 125-метров пад върху фона на околните скали. Подхранва се главно от снежника Вечната пряспа. Природна забележителност (1965); включен в резервата "Джендема".</w:t>
            </w:r>
          </w:p>
        </w:tc>
        <w:tc>
          <w:tcPr>
            <w:tcW w:w="0" w:type="auto"/>
            <w:vAlign w:val="center"/>
            <w:hideMark/>
          </w:tcPr>
          <w:p w:rsidR="004D7B58" w:rsidRPr="0010695B" w:rsidRDefault="004D7B58" w:rsidP="004D7B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GB"/>
              </w:rPr>
            </w:pPr>
          </w:p>
        </w:tc>
      </w:tr>
    </w:tbl>
    <w:p w:rsidR="00B3743E" w:rsidRPr="0010695B" w:rsidRDefault="00344899">
      <w:pPr>
        <w:rPr>
          <w:lang w:val="bg-BG"/>
        </w:rPr>
      </w:pPr>
      <w:r w:rsidRPr="0010695B">
        <w:rPr>
          <w:lang w:val="bg-BG"/>
        </w:rPr>
        <w:t>Източник: www.znam.bg</w:t>
      </w:r>
    </w:p>
    <w:sectPr w:rsidR="00B3743E" w:rsidRPr="0010695B" w:rsidSect="0007610E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3E"/>
    <w:rsid w:val="0003534D"/>
    <w:rsid w:val="0007610E"/>
    <w:rsid w:val="000851FE"/>
    <w:rsid w:val="0010695B"/>
    <w:rsid w:val="002430EF"/>
    <w:rsid w:val="00344899"/>
    <w:rsid w:val="004D4762"/>
    <w:rsid w:val="004D79EA"/>
    <w:rsid w:val="004D7B58"/>
    <w:rsid w:val="00577493"/>
    <w:rsid w:val="0068247A"/>
    <w:rsid w:val="00687BBA"/>
    <w:rsid w:val="00B3743E"/>
    <w:rsid w:val="00BE0060"/>
    <w:rsid w:val="00D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07498-D7A8-4D8F-9D56-748EECB5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">
    <w:name w:val="main"/>
    <w:basedOn w:val="Normal"/>
    <w:rsid w:val="00B3743E"/>
    <w:pPr>
      <w:spacing w:before="100" w:beforeAutospacing="1" w:after="100" w:afterAutospacing="1" w:line="336" w:lineRule="auto"/>
    </w:pPr>
    <w:rPr>
      <w:rFonts w:ascii="Verdana" w:eastAsia="Times New Roman" w:hAnsi="Verdana"/>
      <w:color w:val="000000"/>
      <w:sz w:val="20"/>
      <w:szCs w:val="20"/>
      <w:lang w:eastAsia="en-GB"/>
    </w:rPr>
  </w:style>
  <w:style w:type="paragraph" w:customStyle="1" w:styleId="1">
    <w:name w:val="Заглавие1"/>
    <w:basedOn w:val="Normal"/>
    <w:rsid w:val="00B3743E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28"/>
      <w:szCs w:val="28"/>
      <w:lang w:eastAsia="en-GB"/>
    </w:rPr>
  </w:style>
  <w:style w:type="character" w:customStyle="1" w:styleId="highlighted1">
    <w:name w:val="highlighted1"/>
    <w:rsid w:val="00B3743E"/>
    <w:rPr>
      <w:shd w:val="clear" w:color="auto" w:fill="C3DEFF"/>
    </w:rPr>
  </w:style>
  <w:style w:type="character" w:styleId="Hyperlink">
    <w:name w:val="Hyperlink"/>
    <w:uiPriority w:val="99"/>
    <w:semiHidden/>
    <w:unhideWhenUsed/>
    <w:rsid w:val="00B3743E"/>
    <w:rPr>
      <w:rFonts w:ascii="Verdana" w:hAnsi="Verdana" w:hint="default"/>
      <w:strike w:val="0"/>
      <w:dstrike w:val="0"/>
      <w:color w:val="4C4CB9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37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itle1">
    <w:name w:val="title1"/>
    <w:rsid w:val="00B3743E"/>
    <w:rPr>
      <w:rFonts w:ascii="Verdana" w:hAnsi="Verdana" w:hint="default"/>
      <w:b/>
      <w:bCs/>
      <w:color w:val="000000"/>
      <w:sz w:val="28"/>
      <w:szCs w:val="28"/>
    </w:rPr>
  </w:style>
  <w:style w:type="character" w:customStyle="1" w:styleId="main1">
    <w:name w:val="main1"/>
    <w:rsid w:val="00B3743E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Kantcheva</dc:creator>
  <cp:keywords/>
  <cp:lastModifiedBy>nhg-304</cp:lastModifiedBy>
  <cp:revision>2</cp:revision>
  <dcterms:created xsi:type="dcterms:W3CDTF">2018-05-08T04:52:00Z</dcterms:created>
  <dcterms:modified xsi:type="dcterms:W3CDTF">2018-05-08T04:52:00Z</dcterms:modified>
</cp:coreProperties>
</file>